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17" w:rsidRPr="00416198" w:rsidRDefault="00E10517" w:rsidP="00E1051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16198">
        <w:rPr>
          <w:rFonts w:ascii="Arial" w:hAnsi="Arial" w:cs="Arial"/>
          <w:b/>
          <w:sz w:val="36"/>
          <w:szCs w:val="36"/>
          <w:u w:val="single"/>
        </w:rPr>
        <w:t>Policy for</w:t>
      </w:r>
      <w:bookmarkStart w:id="0" w:name="_GoBack"/>
      <w:bookmarkEnd w:id="0"/>
      <w:r w:rsidRPr="00416198">
        <w:rPr>
          <w:rFonts w:ascii="Arial" w:hAnsi="Arial" w:cs="Arial"/>
          <w:b/>
          <w:sz w:val="36"/>
          <w:szCs w:val="36"/>
          <w:u w:val="single"/>
        </w:rPr>
        <w:t xml:space="preserve"> Limit Setting</w:t>
      </w:r>
    </w:p>
    <w:p w:rsidR="00E10517" w:rsidRDefault="00E10517" w:rsidP="00E105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0517" w:rsidRDefault="00E10517" w:rsidP="00E10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E10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terms of Exchange requirements the </w:t>
      </w:r>
      <w:r w:rsidR="006E4C95"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 xml:space="preserve"> has decided to implement the policy for setting up of trading limits on the exchange terminals. Accordingly the following policy shall be followed while setting up of limits:</w:t>
      </w:r>
    </w:p>
    <w:p w:rsidR="00E10517" w:rsidRDefault="00E10517" w:rsidP="00E10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E1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A9">
        <w:rPr>
          <w:rFonts w:ascii="Arial" w:hAnsi="Arial" w:cs="Arial"/>
          <w:sz w:val="24"/>
          <w:szCs w:val="24"/>
        </w:rPr>
        <w:t>Branch Buy/Sell Limits</w:t>
      </w:r>
      <w:r w:rsidR="007710A9">
        <w:rPr>
          <w:rFonts w:ascii="Arial" w:hAnsi="Arial" w:cs="Arial"/>
          <w:sz w:val="24"/>
          <w:szCs w:val="24"/>
        </w:rPr>
        <w:t>:</w:t>
      </w:r>
      <w:r w:rsidRPr="007710A9">
        <w:rPr>
          <w:rFonts w:ascii="Arial" w:hAnsi="Arial" w:cs="Arial"/>
          <w:sz w:val="24"/>
          <w:szCs w:val="24"/>
        </w:rPr>
        <w:t xml:space="preserve"> </w:t>
      </w:r>
    </w:p>
    <w:p w:rsidR="007710A9" w:rsidRPr="007710A9" w:rsidRDefault="007710A9" w:rsidP="007710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Equity Segment Branch Buy Value and Branch Sell value limits shall be set by the Corporate Manager. </w:t>
      </w:r>
    </w:p>
    <w:p w:rsidR="00E10517" w:rsidRDefault="00E10517" w:rsidP="007710A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F&amp;O Segment and in CDS Segment Branch Buy Value and Branch Sell value limits shall be set by the Corporate Manager for both Futures and options.</w:t>
      </w:r>
    </w:p>
    <w:p w:rsidR="00E10517" w:rsidRDefault="00E10517" w:rsidP="007710A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A9">
        <w:rPr>
          <w:rFonts w:ascii="Arial" w:hAnsi="Arial" w:cs="Arial"/>
          <w:sz w:val="24"/>
          <w:szCs w:val="24"/>
        </w:rPr>
        <w:t>Dealer Buy/Sell Limits</w:t>
      </w:r>
      <w:r w:rsidR="007710A9">
        <w:rPr>
          <w:rFonts w:ascii="Arial" w:hAnsi="Arial" w:cs="Arial"/>
          <w:sz w:val="24"/>
          <w:szCs w:val="24"/>
        </w:rPr>
        <w:t>:</w:t>
      </w:r>
    </w:p>
    <w:p w:rsidR="007710A9" w:rsidRPr="007710A9" w:rsidRDefault="007710A9" w:rsidP="007710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Equity Segment Dealer </w:t>
      </w:r>
      <w:r w:rsidR="00D70305">
        <w:rPr>
          <w:rFonts w:ascii="Arial" w:hAnsi="Arial" w:cs="Arial"/>
          <w:sz w:val="24"/>
          <w:szCs w:val="24"/>
        </w:rPr>
        <w:t>wise Buy</w:t>
      </w:r>
      <w:r>
        <w:rPr>
          <w:rFonts w:ascii="Arial" w:hAnsi="Arial" w:cs="Arial"/>
          <w:sz w:val="24"/>
          <w:szCs w:val="24"/>
        </w:rPr>
        <w:t xml:space="preserve"> / Sell Value limits shall be set by the Corporate Manager / Branch Manager. </w:t>
      </w:r>
    </w:p>
    <w:p w:rsidR="00E10517" w:rsidRDefault="00E10517" w:rsidP="007710A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F&amp;O Segment and in CDS Segment Buy/Sell Value Limits shall be set by Corporate Manager / Branch Manager.</w:t>
      </w:r>
    </w:p>
    <w:p w:rsidR="00E10517" w:rsidRDefault="00E10517" w:rsidP="007710A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Value Limits</w:t>
      </w:r>
      <w:r w:rsidR="007710A9">
        <w:rPr>
          <w:rFonts w:ascii="Arial" w:hAnsi="Arial" w:cs="Arial"/>
          <w:sz w:val="24"/>
          <w:szCs w:val="24"/>
        </w:rPr>
        <w:t>:</w:t>
      </w:r>
    </w:p>
    <w:p w:rsidR="00E10517" w:rsidRDefault="00E10517" w:rsidP="007710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Apart from setting up of branch / terminal wise limits, Corporate Manager shall set Order value limits for both maximum order quantity and maximum order value.</w:t>
      </w:r>
    </w:p>
    <w:p w:rsidR="00E10517" w:rsidRDefault="00E10517" w:rsidP="00771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 Price protection Limit</w:t>
      </w:r>
      <w:r w:rsidR="007710A9">
        <w:rPr>
          <w:rFonts w:ascii="Arial" w:hAnsi="Arial" w:cs="Arial"/>
          <w:sz w:val="24"/>
          <w:szCs w:val="24"/>
        </w:rPr>
        <w:t>:</w:t>
      </w:r>
    </w:p>
    <w:p w:rsidR="00E10517" w:rsidRDefault="00E10517" w:rsidP="007710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manager shall also set up market price protection limit for each dealer.</w:t>
      </w:r>
    </w:p>
    <w:p w:rsidR="00E10517" w:rsidRDefault="00E10517" w:rsidP="00771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equity segment </w:t>
      </w:r>
      <w:r w:rsidR="00D70305">
        <w:rPr>
          <w:rFonts w:ascii="Arial" w:hAnsi="Arial" w:cs="Arial"/>
          <w:sz w:val="24"/>
          <w:szCs w:val="24"/>
        </w:rPr>
        <w:t>corporate</w:t>
      </w:r>
      <w:r>
        <w:rPr>
          <w:rFonts w:ascii="Arial" w:hAnsi="Arial" w:cs="Arial"/>
          <w:sz w:val="24"/>
          <w:szCs w:val="24"/>
        </w:rPr>
        <w:t xml:space="preserve"> manager may also set up symbol wise limit for each scrip as and when required.</w:t>
      </w:r>
    </w:p>
    <w:p w:rsidR="00E10517" w:rsidRDefault="00E10517" w:rsidP="00771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manager shall review these limits from time to time and in case any amendment is made in existing limits, record of such modification shall be maintained.</w:t>
      </w:r>
    </w:p>
    <w:p w:rsidR="00E10517" w:rsidRDefault="00E10517" w:rsidP="007710A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7710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manager shall ensure that none of the limits mentioned above has been set as Unlimited.</w:t>
      </w:r>
    </w:p>
    <w:p w:rsidR="00E10517" w:rsidRDefault="00E10517" w:rsidP="00E1051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10517" w:rsidRDefault="00E10517" w:rsidP="00E1051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8652BD" w:rsidRDefault="008652BD"/>
    <w:sectPr w:rsidR="008652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DF" w:rsidRDefault="007D13DF" w:rsidP="00A00414">
      <w:pPr>
        <w:spacing w:after="0" w:line="240" w:lineRule="auto"/>
      </w:pPr>
      <w:r>
        <w:separator/>
      </w:r>
    </w:p>
  </w:endnote>
  <w:endnote w:type="continuationSeparator" w:id="0">
    <w:p w:rsidR="007D13DF" w:rsidRDefault="007D13DF" w:rsidP="00A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DF" w:rsidRDefault="007D13DF" w:rsidP="00A00414">
      <w:pPr>
        <w:spacing w:after="0" w:line="240" w:lineRule="auto"/>
      </w:pPr>
      <w:r>
        <w:separator/>
      </w:r>
    </w:p>
  </w:footnote>
  <w:footnote w:type="continuationSeparator" w:id="0">
    <w:p w:rsidR="007D13DF" w:rsidRDefault="007D13DF" w:rsidP="00A0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14" w:rsidRPr="00D30DD1" w:rsidRDefault="00A00414" w:rsidP="00A00414">
    <w:pPr>
      <w:spacing w:after="0" w:line="240" w:lineRule="auto"/>
      <w:jc w:val="center"/>
      <w:rPr>
        <w:rFonts w:ascii="Palatino Linotype" w:hAnsi="Palatino Linotype" w:cs="Tahoma"/>
        <w:b/>
        <w:sz w:val="32"/>
        <w:szCs w:val="32"/>
        <w:u w:val="single"/>
      </w:rPr>
    </w:pPr>
    <w:r w:rsidRPr="00D30DD1">
      <w:rPr>
        <w:rFonts w:ascii="Palatino Linotype" w:hAnsi="Palatino Linotype" w:cs="Tahoma"/>
        <w:b/>
        <w:sz w:val="32"/>
        <w:szCs w:val="32"/>
        <w:u w:val="single"/>
      </w:rPr>
      <w:t>GOYAL SECURITIES</w:t>
    </w:r>
  </w:p>
  <w:p w:rsidR="00A00414" w:rsidRDefault="00A00414" w:rsidP="00A00414">
    <w:pPr>
      <w:jc w:val="center"/>
    </w:pPr>
    <w:r w:rsidRPr="00D30DD1">
      <w:rPr>
        <w:rFonts w:ascii="Tahoma" w:hAnsi="Tahoma" w:cs="Tahoma"/>
        <w:b/>
        <w:sz w:val="16"/>
        <w:szCs w:val="16"/>
      </w:rPr>
      <w:t xml:space="preserve">Regd. Office: </w:t>
    </w:r>
    <w:r w:rsidRPr="00D30DD1">
      <w:rPr>
        <w:rFonts w:ascii="Tahoma" w:hAnsi="Tahoma" w:cs="Tahoma"/>
        <w:b/>
        <w:color w:val="000000"/>
        <w:sz w:val="16"/>
        <w:szCs w:val="16"/>
      </w:rPr>
      <w:t xml:space="preserve">511,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Vth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Floor, Sun N Moon Chambers, Plot No S-4,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Kalwad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Scheme, Near Ajmer Flyover,</w:t>
    </w:r>
    <w:r w:rsidRPr="00D30DD1">
      <w:rPr>
        <w:rFonts w:ascii="Tahoma" w:hAnsi="Tahoma" w:cs="Tahoma"/>
        <w:b/>
        <w:sz w:val="16"/>
        <w:szCs w:val="16"/>
      </w:rPr>
      <w:t xml:space="preserve"> Jaipur, Rajasthan-302006</w:t>
    </w:r>
  </w:p>
  <w:p w:rsidR="00A00414" w:rsidRDefault="00A00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BB8"/>
    <w:multiLevelType w:val="hybridMultilevel"/>
    <w:tmpl w:val="31FC132C"/>
    <w:lvl w:ilvl="0" w:tplc="E4DC744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175F1"/>
    <w:multiLevelType w:val="hybridMultilevel"/>
    <w:tmpl w:val="513C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53FD5"/>
    <w:multiLevelType w:val="hybridMultilevel"/>
    <w:tmpl w:val="31FC132C"/>
    <w:lvl w:ilvl="0" w:tplc="E4DC744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7"/>
    <w:rsid w:val="00416198"/>
    <w:rsid w:val="006E4C95"/>
    <w:rsid w:val="007710A9"/>
    <w:rsid w:val="007D13DF"/>
    <w:rsid w:val="008652BD"/>
    <w:rsid w:val="00A00414"/>
    <w:rsid w:val="00D70305"/>
    <w:rsid w:val="00E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414"/>
  </w:style>
  <w:style w:type="paragraph" w:styleId="Footer">
    <w:name w:val="footer"/>
    <w:basedOn w:val="Normal"/>
    <w:link w:val="FooterChar"/>
    <w:uiPriority w:val="99"/>
    <w:unhideWhenUsed/>
    <w:rsid w:val="00A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414"/>
  </w:style>
  <w:style w:type="paragraph" w:styleId="Footer">
    <w:name w:val="footer"/>
    <w:basedOn w:val="Normal"/>
    <w:link w:val="FooterChar"/>
    <w:uiPriority w:val="99"/>
    <w:unhideWhenUsed/>
    <w:rsid w:val="00A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ripl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sudershan</cp:lastModifiedBy>
  <cp:revision>36</cp:revision>
  <cp:lastPrinted>2017-01-07T07:53:00Z</cp:lastPrinted>
  <dcterms:created xsi:type="dcterms:W3CDTF">2014-05-06T14:06:00Z</dcterms:created>
  <dcterms:modified xsi:type="dcterms:W3CDTF">2017-01-07T07:53:00Z</dcterms:modified>
</cp:coreProperties>
</file>